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DE419E" w:rsidRDefault="00CD0D60" w:rsidP="00DE419E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О</w:t>
      </w:r>
      <w:r w:rsidR="00AD31D6" w:rsidRPr="00DE419E">
        <w:rPr>
          <w:rFonts w:ascii="Times New Roman" w:hAnsi="Times New Roman" w:cs="Times New Roman"/>
          <w:b/>
        </w:rPr>
        <w:t xml:space="preserve">тчет </w:t>
      </w:r>
      <w:r w:rsidRPr="00DE419E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DE419E" w:rsidRDefault="001065A1" w:rsidP="00DE419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н</w:t>
      </w:r>
      <w:r w:rsidR="00CD0D60" w:rsidRPr="00DE419E">
        <w:rPr>
          <w:rFonts w:ascii="Times New Roman" w:hAnsi="Times New Roman" w:cs="Times New Roman"/>
          <w:b/>
        </w:rPr>
        <w:t>а</w:t>
      </w:r>
      <w:r w:rsidRPr="00DE419E">
        <w:rPr>
          <w:rFonts w:ascii="Times New Roman" w:hAnsi="Times New Roman" w:cs="Times New Roman"/>
          <w:b/>
        </w:rPr>
        <w:t xml:space="preserve"> </w:t>
      </w:r>
      <w:r w:rsidR="006446D2" w:rsidRPr="00DE419E">
        <w:rPr>
          <w:rFonts w:ascii="Times New Roman" w:hAnsi="Times New Roman" w:cs="Times New Roman"/>
          <w:b/>
        </w:rPr>
        <w:t>внеочередном</w:t>
      </w:r>
      <w:r w:rsidRPr="00DE419E">
        <w:rPr>
          <w:rFonts w:ascii="Times New Roman" w:hAnsi="Times New Roman" w:cs="Times New Roman"/>
          <w:b/>
        </w:rPr>
        <w:t xml:space="preserve"> </w:t>
      </w:r>
      <w:r w:rsidR="005E7795" w:rsidRPr="00DE419E">
        <w:rPr>
          <w:rFonts w:ascii="Times New Roman" w:hAnsi="Times New Roman" w:cs="Times New Roman"/>
          <w:b/>
        </w:rPr>
        <w:t>о</w:t>
      </w:r>
      <w:r w:rsidR="00CD0D60" w:rsidRPr="00DE419E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DE419E" w:rsidRDefault="00411052" w:rsidP="00DE419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А</w:t>
      </w:r>
      <w:r w:rsidR="00CD0D60" w:rsidRPr="00DE419E">
        <w:rPr>
          <w:rFonts w:ascii="Times New Roman" w:hAnsi="Times New Roman" w:cs="Times New Roman"/>
          <w:b/>
        </w:rPr>
        <w:t>кционерного общества</w:t>
      </w:r>
      <w:r w:rsidR="00AD31D6" w:rsidRPr="00DE419E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DE419E" w:rsidRDefault="00CD0D60" w:rsidP="00DE419E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DE419E" w:rsidRDefault="00AD31D6" w:rsidP="00DE419E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DE419E" w:rsidRDefault="00411052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/>
        </w:rPr>
        <w:t>А</w:t>
      </w:r>
      <w:r w:rsidR="00AD31D6" w:rsidRPr="00DE419E">
        <w:rPr>
          <w:rFonts w:ascii="Times New Roman" w:hAnsi="Times New Roman" w:cs="Times New Roman"/>
          <w:b/>
        </w:rPr>
        <w:t>кцио</w:t>
      </w:r>
      <w:r w:rsidR="00491A71" w:rsidRPr="00DE419E">
        <w:rPr>
          <w:rFonts w:ascii="Times New Roman" w:hAnsi="Times New Roman" w:cs="Times New Roman"/>
          <w:b/>
        </w:rPr>
        <w:t xml:space="preserve">нерное общество «Кривское А.О.» </w:t>
      </w:r>
      <w:r w:rsidR="00491A71" w:rsidRPr="00DE419E">
        <w:rPr>
          <w:rFonts w:ascii="Times New Roman" w:hAnsi="Times New Roman" w:cs="Times New Roman"/>
        </w:rPr>
        <w:t>(ОГРН 1026200742611, ИНН 7704028206) (далее именуемое Общество/АО «Кривское А.О.»)</w:t>
      </w:r>
      <w:r w:rsidR="00AD31D6" w:rsidRPr="00DE419E">
        <w:rPr>
          <w:rFonts w:ascii="Times New Roman" w:hAnsi="Times New Roman" w:cs="Times New Roman"/>
        </w:rPr>
        <w:t xml:space="preserve"> уведомляет о том, что </w:t>
      </w:r>
      <w:r w:rsidR="00491A71" w:rsidRPr="00DE419E">
        <w:rPr>
          <w:rFonts w:ascii="Times New Roman" w:hAnsi="Times New Roman" w:cs="Times New Roman"/>
        </w:rPr>
        <w:t>2</w:t>
      </w:r>
      <w:r w:rsidR="00D37849" w:rsidRPr="00DE419E">
        <w:rPr>
          <w:rFonts w:ascii="Times New Roman" w:hAnsi="Times New Roman" w:cs="Times New Roman"/>
        </w:rPr>
        <w:t>9.04.</w:t>
      </w:r>
      <w:r w:rsidR="00BE6364" w:rsidRPr="00DE419E">
        <w:rPr>
          <w:rFonts w:ascii="Times New Roman" w:hAnsi="Times New Roman" w:cs="Times New Roman"/>
        </w:rPr>
        <w:t>202</w:t>
      </w:r>
      <w:r w:rsidR="00D37849" w:rsidRPr="00DE419E">
        <w:rPr>
          <w:rFonts w:ascii="Times New Roman" w:hAnsi="Times New Roman" w:cs="Times New Roman"/>
        </w:rPr>
        <w:t>2</w:t>
      </w:r>
      <w:r w:rsidR="00AD31D6" w:rsidRPr="00DE419E">
        <w:rPr>
          <w:rFonts w:ascii="Times New Roman" w:hAnsi="Times New Roman" w:cs="Times New Roman"/>
        </w:rPr>
        <w:t xml:space="preserve"> года состоялось </w:t>
      </w:r>
      <w:r w:rsidR="006446D2" w:rsidRPr="00DE419E">
        <w:rPr>
          <w:rFonts w:ascii="Times New Roman" w:hAnsi="Times New Roman" w:cs="Times New Roman"/>
          <w:b/>
        </w:rPr>
        <w:t>внеочередное</w:t>
      </w:r>
      <w:r w:rsidR="00AD31D6" w:rsidRPr="00DE419E">
        <w:rPr>
          <w:rFonts w:ascii="Times New Roman" w:hAnsi="Times New Roman" w:cs="Times New Roman"/>
        </w:rPr>
        <w:t xml:space="preserve"> общее собрание</w:t>
      </w:r>
      <w:r w:rsidR="00145EB4" w:rsidRPr="00DE419E">
        <w:rPr>
          <w:rFonts w:ascii="Times New Roman" w:hAnsi="Times New Roman" w:cs="Times New Roman"/>
        </w:rPr>
        <w:t xml:space="preserve"> акционеров</w:t>
      </w:r>
      <w:r w:rsidR="00AD31D6" w:rsidRPr="00DE419E">
        <w:rPr>
          <w:rFonts w:ascii="Times New Roman" w:hAnsi="Times New Roman" w:cs="Times New Roman"/>
        </w:rPr>
        <w:t xml:space="preserve"> </w:t>
      </w:r>
      <w:r w:rsidR="005E7795" w:rsidRPr="00DE419E">
        <w:rPr>
          <w:rFonts w:ascii="Times New Roman" w:hAnsi="Times New Roman" w:cs="Times New Roman"/>
        </w:rPr>
        <w:t>АО «Кривское</w:t>
      </w:r>
      <w:r w:rsidR="00F040EA" w:rsidRPr="00DE419E">
        <w:rPr>
          <w:rFonts w:ascii="Times New Roman" w:hAnsi="Times New Roman" w:cs="Times New Roman"/>
        </w:rPr>
        <w:t xml:space="preserve"> А.О.</w:t>
      </w:r>
      <w:r w:rsidR="005E7795" w:rsidRPr="00DE419E">
        <w:rPr>
          <w:rFonts w:ascii="Times New Roman" w:hAnsi="Times New Roman" w:cs="Times New Roman"/>
        </w:rPr>
        <w:t>»</w:t>
      </w:r>
      <w:r w:rsidR="00491A71" w:rsidRPr="00DE419E">
        <w:rPr>
          <w:rFonts w:ascii="Times New Roman" w:hAnsi="Times New Roman" w:cs="Times New Roman"/>
        </w:rPr>
        <w:t>.</w:t>
      </w:r>
      <w:r w:rsidR="008F52A2" w:rsidRPr="00DE419E">
        <w:rPr>
          <w:rFonts w:ascii="Times New Roman" w:hAnsi="Times New Roman" w:cs="Times New Roman"/>
        </w:rPr>
        <w:t xml:space="preserve"> </w:t>
      </w:r>
    </w:p>
    <w:p w:rsidR="00411052" w:rsidRPr="00DE419E" w:rsidRDefault="00411052" w:rsidP="00DE419E">
      <w:pPr>
        <w:keepNext/>
        <w:keepLines/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DE419E">
        <w:rPr>
          <w:rFonts w:ascii="Times New Roman" w:hAnsi="Times New Roman" w:cs="Times New Roman"/>
        </w:rPr>
        <w:t>–</w:t>
      </w:r>
      <w:r w:rsidRPr="00DE419E">
        <w:rPr>
          <w:rFonts w:ascii="Times New Roman" w:hAnsi="Times New Roman" w:cs="Times New Roman"/>
        </w:rPr>
        <w:t xml:space="preserve"> </w:t>
      </w:r>
      <w:r w:rsidR="00F040EA" w:rsidRPr="00DE419E">
        <w:rPr>
          <w:rFonts w:ascii="Times New Roman" w:hAnsi="Times New Roman" w:cs="Times New Roman"/>
          <w:b/>
        </w:rPr>
        <w:t>заочное голосование</w:t>
      </w:r>
      <w:r w:rsidRPr="00DE419E">
        <w:rPr>
          <w:rFonts w:ascii="Times New Roman" w:hAnsi="Times New Roman" w:cs="Times New Roman"/>
          <w:b/>
        </w:rPr>
        <w:t>.</w:t>
      </w:r>
    </w:p>
    <w:p w:rsidR="00491A71" w:rsidRPr="00DE419E" w:rsidRDefault="00411052" w:rsidP="00DE419E">
      <w:pPr>
        <w:keepNext/>
        <w:keepLines/>
        <w:widowControl w:val="0"/>
        <w:ind w:left="284" w:firstLine="284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Место </w:t>
      </w:r>
      <w:r w:rsidR="00F040EA" w:rsidRPr="00DE419E">
        <w:rPr>
          <w:rFonts w:ascii="Times New Roman" w:hAnsi="Times New Roman" w:cs="Times New Roman"/>
        </w:rPr>
        <w:t>нахождения Общества</w:t>
      </w:r>
      <w:r w:rsidR="00491A71" w:rsidRPr="00DE419E">
        <w:rPr>
          <w:rFonts w:ascii="Times New Roman" w:hAnsi="Times New Roman" w:cs="Times New Roman"/>
        </w:rPr>
        <w:t>: Рязанская область, Сараевский район, село Кривское.</w:t>
      </w:r>
    </w:p>
    <w:p w:rsidR="00411052" w:rsidRPr="00DE419E" w:rsidRDefault="00491A71" w:rsidP="00DE419E">
      <w:pPr>
        <w:keepNext/>
        <w:keepLines/>
        <w:widowControl w:val="0"/>
        <w:ind w:left="284" w:firstLine="284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А</w:t>
      </w:r>
      <w:r w:rsidR="00F040EA" w:rsidRPr="00DE419E">
        <w:rPr>
          <w:rFonts w:ascii="Times New Roman" w:hAnsi="Times New Roman" w:cs="Times New Roman"/>
        </w:rPr>
        <w:t>дрес Общества</w:t>
      </w:r>
      <w:r w:rsidR="00411052" w:rsidRPr="00DE419E">
        <w:rPr>
          <w:rFonts w:ascii="Times New Roman" w:hAnsi="Times New Roman" w:cs="Times New Roman"/>
        </w:rPr>
        <w:t xml:space="preserve">: </w:t>
      </w:r>
      <w:r w:rsidRPr="00DE419E">
        <w:rPr>
          <w:rFonts w:ascii="Times New Roman" w:hAnsi="Times New Roman" w:cs="Times New Roman"/>
        </w:rPr>
        <w:t xml:space="preserve">391870, </w:t>
      </w:r>
      <w:r w:rsidR="00411052" w:rsidRPr="00DE419E">
        <w:rPr>
          <w:rFonts w:ascii="Times New Roman" w:hAnsi="Times New Roman" w:cs="Times New Roman"/>
        </w:rPr>
        <w:t>Рязан</w:t>
      </w:r>
      <w:r w:rsidR="00F040EA" w:rsidRPr="00DE419E">
        <w:rPr>
          <w:rFonts w:ascii="Times New Roman" w:hAnsi="Times New Roman" w:cs="Times New Roman"/>
        </w:rPr>
        <w:t>ская область</w:t>
      </w:r>
      <w:r w:rsidR="00411052" w:rsidRPr="00DE419E">
        <w:rPr>
          <w:rFonts w:ascii="Times New Roman" w:hAnsi="Times New Roman" w:cs="Times New Roman"/>
        </w:rPr>
        <w:t xml:space="preserve">, </w:t>
      </w:r>
      <w:r w:rsidR="00F040EA" w:rsidRPr="00DE419E">
        <w:rPr>
          <w:rFonts w:ascii="Times New Roman" w:hAnsi="Times New Roman" w:cs="Times New Roman"/>
        </w:rPr>
        <w:t>Сараевский район, с</w:t>
      </w:r>
      <w:r w:rsidRPr="00DE419E">
        <w:rPr>
          <w:rFonts w:ascii="Times New Roman" w:hAnsi="Times New Roman" w:cs="Times New Roman"/>
        </w:rPr>
        <w:t>ело</w:t>
      </w:r>
      <w:r w:rsidR="00F040EA" w:rsidRPr="00DE419E">
        <w:rPr>
          <w:rFonts w:ascii="Times New Roman" w:hAnsi="Times New Roman" w:cs="Times New Roman"/>
        </w:rPr>
        <w:t xml:space="preserve"> Кривское, ул</w:t>
      </w:r>
      <w:r w:rsidRPr="00DE419E">
        <w:rPr>
          <w:rFonts w:ascii="Times New Roman" w:hAnsi="Times New Roman" w:cs="Times New Roman"/>
        </w:rPr>
        <w:t xml:space="preserve">ица </w:t>
      </w:r>
      <w:r w:rsidR="00F040EA" w:rsidRPr="00DE419E">
        <w:rPr>
          <w:rFonts w:ascii="Times New Roman" w:hAnsi="Times New Roman" w:cs="Times New Roman"/>
        </w:rPr>
        <w:t>Заключье, д</w:t>
      </w:r>
      <w:r w:rsidRPr="00DE419E">
        <w:rPr>
          <w:rFonts w:ascii="Times New Roman" w:hAnsi="Times New Roman" w:cs="Times New Roman"/>
        </w:rPr>
        <w:t xml:space="preserve">ом </w:t>
      </w:r>
      <w:r w:rsidR="00F040EA" w:rsidRPr="00DE419E">
        <w:rPr>
          <w:rFonts w:ascii="Times New Roman" w:hAnsi="Times New Roman" w:cs="Times New Roman"/>
        </w:rPr>
        <w:t>19</w:t>
      </w:r>
      <w:r w:rsidR="00411052" w:rsidRPr="00DE419E">
        <w:rPr>
          <w:rFonts w:ascii="Times New Roman" w:hAnsi="Times New Roman" w:cs="Times New Roman"/>
        </w:rPr>
        <w:t>.</w:t>
      </w:r>
    </w:p>
    <w:p w:rsidR="00411052" w:rsidRPr="00DE419E" w:rsidRDefault="00491A71" w:rsidP="00DE419E">
      <w:pPr>
        <w:keepNext/>
        <w:keepLines/>
        <w:widowControl w:val="0"/>
        <w:ind w:firstLine="568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color w:val="080808"/>
        </w:rPr>
        <w:t>Д</w:t>
      </w:r>
      <w:r w:rsidRPr="00DE419E">
        <w:rPr>
          <w:rFonts w:ascii="Times New Roman" w:hAnsi="Times New Roman" w:cs="Times New Roman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DE419E">
        <w:rPr>
          <w:rFonts w:ascii="Times New Roman" w:hAnsi="Times New Roman" w:cs="Times New Roman"/>
          <w:b/>
          <w:bCs/>
          <w:color w:val="080808"/>
        </w:rPr>
        <w:t>: «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06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» 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апреля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202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2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г.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  <w:b/>
          <w:bCs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Дата проведения общего собрания</w:t>
      </w:r>
      <w:r w:rsidRPr="00DE419E">
        <w:rPr>
          <w:rFonts w:ascii="Times New Roman" w:hAnsi="Times New Roman" w:cs="Times New Roman"/>
          <w:b/>
          <w:bCs/>
          <w:color w:val="080808"/>
        </w:rPr>
        <w:t>:</w:t>
      </w:r>
      <w:r w:rsidRPr="00DE419E">
        <w:rPr>
          <w:rFonts w:ascii="Times New Roman" w:hAnsi="Times New Roman" w:cs="Times New Roman"/>
          <w:color w:val="080808"/>
        </w:rPr>
        <w:t xml:space="preserve"> </w:t>
      </w:r>
      <w:r w:rsidRPr="00DE419E">
        <w:rPr>
          <w:rFonts w:ascii="Times New Roman" w:hAnsi="Times New Roman" w:cs="Times New Roman"/>
          <w:b/>
          <w:bCs/>
          <w:color w:val="080808"/>
        </w:rPr>
        <w:t>«2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9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» 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 xml:space="preserve">апреля </w:t>
      </w:r>
      <w:r w:rsidRPr="00DE419E">
        <w:rPr>
          <w:rFonts w:ascii="Times New Roman" w:hAnsi="Times New Roman" w:cs="Times New Roman"/>
          <w:b/>
          <w:bCs/>
          <w:color w:val="080808"/>
        </w:rPr>
        <w:t>202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2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г.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  <w:b/>
          <w:bCs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 xml:space="preserve">Дата составления протокола </w:t>
      </w:r>
      <w:r w:rsidRPr="00DE419E">
        <w:rPr>
          <w:rFonts w:ascii="Times New Roman" w:hAnsi="Times New Roman" w:cs="Times New Roman"/>
          <w:bCs/>
          <w:color w:val="080808"/>
        </w:rPr>
        <w:t>об итогах голосования на общем собрании акционеров АО «Кривское А.О.»:</w:t>
      </w:r>
      <w:r w:rsidRPr="00DE419E">
        <w:rPr>
          <w:rFonts w:ascii="Times New Roman" w:hAnsi="Times New Roman" w:cs="Times New Roman"/>
          <w:color w:val="080808"/>
        </w:rPr>
        <w:t xml:space="preserve"> </w:t>
      </w:r>
      <w:r w:rsidRPr="00DE419E">
        <w:rPr>
          <w:rFonts w:ascii="Times New Roman" w:hAnsi="Times New Roman" w:cs="Times New Roman"/>
          <w:b/>
          <w:bCs/>
          <w:color w:val="080808"/>
        </w:rPr>
        <w:t>«2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9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» 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апреля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202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2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г.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Дата составления протокола внеочередного общего собрания акционеров</w:t>
      </w:r>
      <w:r w:rsidRPr="00DE419E">
        <w:rPr>
          <w:rFonts w:ascii="Times New Roman" w:hAnsi="Times New Roman" w:cs="Times New Roman"/>
          <w:bCs/>
          <w:color w:val="080808"/>
        </w:rPr>
        <w:t xml:space="preserve"> АО «Кривское А.О.»:</w:t>
      </w:r>
      <w:r w:rsidRPr="00DE419E">
        <w:rPr>
          <w:rFonts w:ascii="Times New Roman" w:hAnsi="Times New Roman" w:cs="Times New Roman"/>
          <w:color w:val="080808"/>
        </w:rPr>
        <w:t xml:space="preserve"> </w:t>
      </w:r>
      <w:r w:rsidRPr="00DE419E">
        <w:rPr>
          <w:rFonts w:ascii="Times New Roman" w:hAnsi="Times New Roman" w:cs="Times New Roman"/>
          <w:b/>
          <w:bCs/>
          <w:color w:val="080808"/>
        </w:rPr>
        <w:t>«2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9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» 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апреля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202</w:t>
      </w:r>
      <w:r w:rsidR="00D37849" w:rsidRPr="00DE419E">
        <w:rPr>
          <w:rFonts w:ascii="Times New Roman" w:hAnsi="Times New Roman" w:cs="Times New Roman"/>
          <w:b/>
          <w:bCs/>
          <w:color w:val="080808"/>
        </w:rPr>
        <w:t>2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г.</w:t>
      </w:r>
    </w:p>
    <w:p w:rsidR="00145EB4" w:rsidRPr="00DE419E" w:rsidRDefault="00145EB4" w:rsidP="00DE419E">
      <w:pPr>
        <w:keepNext/>
        <w:keepLines/>
        <w:widowControl w:val="0"/>
        <w:tabs>
          <w:tab w:val="left" w:pos="1605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DE419E" w:rsidRDefault="00411052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Повестка дня общего собрания:</w:t>
      </w:r>
    </w:p>
    <w:p w:rsidR="00D37849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1</w:t>
      </w:r>
      <w:r w:rsidR="00D37849" w:rsidRPr="00DE419E">
        <w:rPr>
          <w:rFonts w:ascii="Times New Roman" w:hAnsi="Times New Roman" w:cs="Times New Roman"/>
          <w:color w:val="080808"/>
        </w:rPr>
        <w:t>. Об одобрении заключения крупной сделки в совершении которой имеется заинтересованность – заключение АО «Кривское А.О.» с Банком ВТБ (ПАО) Договора поручительства.</w:t>
      </w:r>
    </w:p>
    <w:p w:rsidR="00D37849" w:rsidRPr="00DE419E" w:rsidRDefault="00D37849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2. Об одобрении заключения крупной сделки в совершении которой имеется заинтересованность – заключение АО «Кривское А.О.» с Банком ВТБ (ПАО) Договора поручительства.</w:t>
      </w:r>
    </w:p>
    <w:p w:rsidR="00D37849" w:rsidRPr="00DE419E" w:rsidRDefault="00D37849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3. Об одобрении заключения крупной сделки в совершении которой имеется заинтересованность – заключение АО «Кривское А.О.» с Банком ВТБ (ПАО) Договора поручительства.</w:t>
      </w:r>
    </w:p>
    <w:p w:rsidR="00D37849" w:rsidRPr="00DE419E" w:rsidRDefault="00D37849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4. Об одобрении заключения крупной сделки в совершении которой имеется заинтересованность – заключение АО «Кривское А.О.» с Банком ВТБ (ПАО) Договора поручительства.</w:t>
      </w:r>
    </w:p>
    <w:p w:rsidR="00D37849" w:rsidRPr="00DE419E" w:rsidRDefault="00D37849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5. Об одобрении заключения крупной сделки в совершении которой имеется заинтересованность – заключение АО «Кривское А.О.» с Банком ВТБ (ПАО) Договора поручительства.</w:t>
      </w:r>
    </w:p>
    <w:p w:rsidR="00D37849" w:rsidRPr="00DE419E" w:rsidRDefault="00D37849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6. Об одобрении заключения крупной сделки в совершении которой имеется заинтересованность – заключение АО «Кривское А.О.» с Банком ВТБ (ПАО) Договора поручительства.</w:t>
      </w:r>
    </w:p>
    <w:p w:rsidR="00402651" w:rsidRPr="00DE419E" w:rsidRDefault="00402651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BFB" w:rsidRPr="00DE419E" w:rsidRDefault="007D2BFB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</w:rPr>
        <w:t>Кворум</w:t>
      </w:r>
      <w:r w:rsidR="0076317F" w:rsidRPr="00DE419E">
        <w:rPr>
          <w:rFonts w:ascii="Times New Roman" w:hAnsi="Times New Roman" w:cs="Times New Roman"/>
          <w:b/>
        </w:rPr>
        <w:t xml:space="preserve"> </w:t>
      </w:r>
      <w:r w:rsidR="00594FED" w:rsidRPr="00DE419E">
        <w:rPr>
          <w:rFonts w:ascii="Times New Roman" w:hAnsi="Times New Roman" w:cs="Times New Roman"/>
          <w:b/>
          <w:bCs/>
        </w:rPr>
        <w:t>по вопросам</w:t>
      </w:r>
      <w:r w:rsidR="0076317F" w:rsidRPr="00DE419E">
        <w:rPr>
          <w:rFonts w:ascii="Times New Roman" w:hAnsi="Times New Roman" w:cs="Times New Roman"/>
          <w:b/>
          <w:bCs/>
        </w:rPr>
        <w:t xml:space="preserve"> повестки дня №1</w:t>
      </w:r>
      <w:r w:rsidR="006446D2" w:rsidRPr="00DE419E">
        <w:rPr>
          <w:rFonts w:ascii="Times New Roman" w:hAnsi="Times New Roman" w:cs="Times New Roman"/>
          <w:b/>
          <w:bCs/>
        </w:rPr>
        <w:t>-</w:t>
      </w:r>
      <w:r w:rsidR="00D37849" w:rsidRPr="00DE419E">
        <w:rPr>
          <w:rFonts w:ascii="Times New Roman" w:hAnsi="Times New Roman" w:cs="Times New Roman"/>
          <w:b/>
          <w:bCs/>
        </w:rPr>
        <w:t>6</w:t>
      </w:r>
      <w:r w:rsidR="0076317F" w:rsidRPr="00DE419E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D37849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D37849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D37849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D37849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7 976</w:t>
            </w:r>
          </w:p>
        </w:tc>
      </w:tr>
      <w:tr w:rsidR="00D37849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49" w:rsidRPr="00DE419E" w:rsidRDefault="00D37849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4 270</w:t>
            </w:r>
          </w:p>
        </w:tc>
      </w:tr>
    </w:tbl>
    <w:p w:rsidR="00D37849" w:rsidRPr="00DE419E" w:rsidRDefault="00D37849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37849" w:rsidRPr="00DE419E" w:rsidRDefault="00D37849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E419E">
        <w:rPr>
          <w:rFonts w:ascii="Times New Roman" w:hAnsi="Times New Roman" w:cs="Times New Roman"/>
          <w:b/>
          <w:bCs/>
          <w:color w:val="080808"/>
        </w:rPr>
        <w:t>Кворум по вопросам №1-</w:t>
      </w:r>
      <w:r w:rsidR="00DE419E" w:rsidRPr="00DE419E">
        <w:rPr>
          <w:rFonts w:ascii="Times New Roman" w:hAnsi="Times New Roman" w:cs="Times New Roman"/>
          <w:b/>
          <w:bCs/>
          <w:color w:val="080808"/>
        </w:rPr>
        <w:t>6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повестки дня имеется*.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E419E">
        <w:rPr>
          <w:rFonts w:ascii="Times New Roman" w:hAnsi="Times New Roman" w:cs="Times New Roman"/>
          <w:b/>
          <w:bCs/>
          <w:color w:val="080808"/>
        </w:rPr>
        <w:t>*кворум по каждому вопросу повестки дня определяется от общего количества размещенных голосующих акций.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E419E">
        <w:rPr>
          <w:rFonts w:ascii="Times New Roman" w:hAnsi="Times New Roman" w:cs="Times New Roman"/>
          <w:b/>
          <w:bCs/>
          <w:color w:val="080808"/>
        </w:rPr>
        <w:lastRenderedPageBreak/>
        <w:t>Итоги голосования всех лиц, принявших участие в общем собрании по вопросам №1-</w:t>
      </w:r>
      <w:r w:rsidR="00DE419E" w:rsidRPr="00DE419E">
        <w:rPr>
          <w:rFonts w:ascii="Times New Roman" w:hAnsi="Times New Roman" w:cs="Times New Roman"/>
          <w:b/>
          <w:bCs/>
          <w:color w:val="080808"/>
        </w:rPr>
        <w:t>6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(каждому вопросу):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19 848 |  100%*</w:t>
            </w:r>
          </w:p>
        </w:tc>
      </w:tr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E419E">
        <w:rPr>
          <w:rFonts w:ascii="Times New Roman" w:hAnsi="Times New Roman" w:cs="Times New Roman"/>
          <w:b/>
          <w:bCs/>
          <w:color w:val="080808"/>
        </w:rPr>
        <w:t xml:space="preserve"> 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DE419E">
        <w:rPr>
          <w:rFonts w:ascii="Times New Roman" w:hAnsi="Times New Roman" w:cs="Times New Roman"/>
          <w:b/>
          <w:bCs/>
          <w:color w:val="080808"/>
        </w:rPr>
        <w:t>Итоги голосования лиц, не заинтересованных в совершении сделки, принявших участие в</w:t>
      </w:r>
      <w:r w:rsidR="00DE419E" w:rsidRPr="00DE419E">
        <w:rPr>
          <w:rFonts w:ascii="Times New Roman" w:hAnsi="Times New Roman" w:cs="Times New Roman"/>
          <w:b/>
          <w:bCs/>
          <w:color w:val="080808"/>
        </w:rPr>
        <w:t xml:space="preserve"> общем собрании по вопросам №1-6</w:t>
      </w:r>
      <w:r w:rsidRPr="00DE419E">
        <w:rPr>
          <w:rFonts w:ascii="Times New Roman" w:hAnsi="Times New Roman" w:cs="Times New Roman"/>
          <w:b/>
          <w:bCs/>
          <w:color w:val="080808"/>
        </w:rPr>
        <w:t xml:space="preserve"> (каждому вопросу):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4 270 |  100%*</w:t>
            </w:r>
          </w:p>
        </w:tc>
      </w:tr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DE419E" w:rsidRPr="00DE419E" w:rsidTr="00EF6D7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9E" w:rsidRPr="00DE419E" w:rsidRDefault="00DE419E" w:rsidP="00DE419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7D2BFB" w:rsidRPr="00DE419E" w:rsidRDefault="007D2BFB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51DF0" w:rsidRPr="00DE419E" w:rsidRDefault="00B51DF0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411052" w:rsidRPr="00DE419E" w:rsidRDefault="00411052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DE419E" w:rsidRDefault="00672DA3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№1, принято решение: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Cs/>
          <w:color w:val="080808"/>
        </w:rPr>
        <w:t>Н</w:t>
      </w:r>
      <w:r w:rsidRPr="00DE419E">
        <w:rPr>
          <w:rFonts w:ascii="Times New Roman" w:hAnsi="Times New Roman" w:cs="Times New Roman"/>
          <w:bCs/>
        </w:rPr>
        <w:t>а основании заключения, утвержденного Советом директоров АО «Кривское А.О.» (Протокол заседания совета директоров АО «Кривское А.О.» №267/М от 25.03.2022 г.), п</w:t>
      </w:r>
      <w:r w:rsidRPr="00DE419E">
        <w:rPr>
          <w:rFonts w:ascii="Times New Roman" w:hAnsi="Times New Roman" w:cs="Times New Roman"/>
        </w:rPr>
        <w:t>редоставить согласие на заключение договора поручительства между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DE419E">
        <w:rPr>
          <w:rFonts w:ascii="Times New Roman" w:hAnsi="Times New Roman" w:cs="Times New Roman"/>
          <w:b/>
        </w:rPr>
        <w:t>ООО «Вердазернопродукт» (ИНН 6217006680)</w:t>
      </w:r>
      <w:r w:rsidRPr="00DE419E">
        <w:rPr>
          <w:rFonts w:ascii="Times New Roman" w:hAnsi="Times New Roman" w:cs="Times New Roman"/>
        </w:rPr>
        <w:t xml:space="preserve"> по кредитному соглашению между </w:t>
      </w:r>
      <w:r w:rsidRPr="00DE419E">
        <w:rPr>
          <w:rFonts w:ascii="Times New Roman" w:hAnsi="Times New Roman" w:cs="Times New Roman"/>
          <w:b/>
        </w:rPr>
        <w:t>ООО «Вердазернопродукт»</w:t>
      </w:r>
      <w:r w:rsidRPr="00DE419E">
        <w:rPr>
          <w:rFonts w:ascii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E419E">
        <w:rPr>
          <w:rFonts w:ascii="Times New Roman" w:hAnsi="Times New Roman" w:cs="Times New Roman"/>
          <w:b/>
        </w:rPr>
        <w:t>285 000 000,00</w:t>
      </w:r>
      <w:r w:rsidRPr="00DE419E">
        <w:rPr>
          <w:rFonts w:ascii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tbl>
      <w:tblPr>
        <w:tblW w:w="6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842"/>
        <w:gridCol w:w="2698"/>
      </w:tblGrid>
      <w:tr w:rsidR="00DE419E" w:rsidRPr="00DE419E" w:rsidTr="00EF6D76">
        <w:trPr>
          <w:trHeight w:val="405"/>
          <w:jc w:val="center"/>
        </w:trPr>
        <w:tc>
          <w:tcPr>
            <w:tcW w:w="3720" w:type="dxa"/>
            <w:gridSpan w:val="2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Период погашения</w:t>
            </w:r>
          </w:p>
        </w:tc>
        <w:tc>
          <w:tcPr>
            <w:tcW w:w="2698" w:type="dxa"/>
            <w:vMerge w:val="restart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Сумма  к погашению, рублей</w:t>
            </w:r>
          </w:p>
        </w:tc>
      </w:tr>
      <w:tr w:rsidR="00DE419E" w:rsidRPr="00DE419E" w:rsidTr="00EF6D76">
        <w:trPr>
          <w:trHeight w:val="315"/>
          <w:jc w:val="center"/>
        </w:trPr>
        <w:tc>
          <w:tcPr>
            <w:tcW w:w="1878" w:type="dxa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1842" w:type="dxa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698" w:type="dxa"/>
            <w:vMerge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419E" w:rsidRPr="00DE419E" w:rsidTr="00EF6D76">
        <w:trPr>
          <w:trHeight w:val="137"/>
          <w:jc w:val="center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21.02.2023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27.02.2023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DE419E" w:rsidRPr="00DE419E" w:rsidTr="00EF6D76">
        <w:trPr>
          <w:trHeight w:val="198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В последние 7 календарных дней действия Кредитного соглашения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284 000 000,00</w:t>
            </w:r>
          </w:p>
        </w:tc>
      </w:tr>
      <w:tr w:rsidR="00DE419E" w:rsidRPr="00DE419E" w:rsidTr="00EF6D76">
        <w:trPr>
          <w:trHeight w:val="70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285 000 000,00</w:t>
            </w:r>
          </w:p>
        </w:tc>
      </w:tr>
    </w:tbl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или в срок не позднее 5 календарных дней с момента получения </w:t>
      </w:r>
      <w:r w:rsidRPr="00DE419E">
        <w:rPr>
          <w:rFonts w:ascii="Times New Roman" w:hAnsi="Times New Roman" w:cs="Times New Roman"/>
          <w:b/>
        </w:rPr>
        <w:t>ООО «Вердазернопродукт»</w:t>
      </w:r>
      <w:r w:rsidRPr="00DE419E">
        <w:rPr>
          <w:rFonts w:ascii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lastRenderedPageBreak/>
        <w:t xml:space="preserve">уплата процентов за пользование кредитной линией по ставке 4,8% годовых, либо по плавающей ставке на базе Ключевой ставки Банка России, определяемых как Ключевая ставка Банка Россиии, увеличенная на 4,8% годовых, начисляемых и уплачиваемых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и иных условиях Банка ВТБ (ПАО);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DE419E">
        <w:rPr>
          <w:rFonts w:ascii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DE419E">
        <w:rPr>
          <w:rFonts w:ascii="Times New Roman" w:hAnsi="Times New Roman" w:cs="Times New Roman"/>
          <w:iCs/>
        </w:rPr>
        <w:t>сроком до полного исполнения обязательств по Кредитному соглашению, либо по март 2026</w:t>
      </w:r>
      <w:r w:rsidRPr="00DE419E">
        <w:rPr>
          <w:rFonts w:ascii="Times New Roman" w:hAnsi="Times New Roman" w:cs="Times New Roman"/>
        </w:rPr>
        <w:t xml:space="preserve"> г</w:t>
      </w:r>
      <w:r w:rsidRPr="00DE419E">
        <w:rPr>
          <w:rFonts w:ascii="Times New Roman" w:hAnsi="Times New Roman" w:cs="Times New Roman"/>
          <w:iCs/>
        </w:rPr>
        <w:t>.</w:t>
      </w:r>
    </w:p>
    <w:p w:rsidR="00DE419E" w:rsidRPr="00DE419E" w:rsidRDefault="00DE419E" w:rsidP="00DE419E">
      <w:pPr>
        <w:keepNext/>
        <w:keepLines/>
        <w:widowControl w:val="0"/>
        <w:ind w:left="-2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ind w:left="-2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Данная сделка является для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, и в отношении </w:t>
      </w:r>
      <w:r w:rsidRPr="00DE419E">
        <w:rPr>
          <w:rFonts w:ascii="Times New Roman" w:hAnsi="Times New Roman" w:cs="Times New Roman"/>
          <w:b/>
        </w:rPr>
        <w:t>ООО «Вердазернопродукт»</w:t>
      </w:r>
      <w:r w:rsidRPr="00DE419E">
        <w:rPr>
          <w:rFonts w:ascii="Times New Roman" w:hAnsi="Times New Roman" w:cs="Times New Roman"/>
        </w:rPr>
        <w:t>.</w:t>
      </w: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6446D2" w:rsidRPr="00DE419E" w:rsidRDefault="006446D2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№2, принято решение: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Cs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№267/М от 25.03.2022 г.), </w:t>
      </w:r>
      <w:r w:rsidRPr="00DE419E">
        <w:rPr>
          <w:rFonts w:ascii="Times New Roman" w:hAnsi="Times New Roman" w:cs="Times New Roman"/>
        </w:rPr>
        <w:t>предоставить согласие на заключение договора поручительства между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DE419E">
        <w:rPr>
          <w:rFonts w:ascii="Times New Roman" w:hAnsi="Times New Roman" w:cs="Times New Roman"/>
          <w:b/>
        </w:rPr>
        <w:t>ООО</w:t>
      </w:r>
      <w:r w:rsidRPr="00DE419E">
        <w:rPr>
          <w:rFonts w:ascii="Times New Roman" w:hAnsi="Times New Roman" w:cs="Times New Roman"/>
        </w:rPr>
        <w:t xml:space="preserve"> </w:t>
      </w:r>
      <w:r w:rsidRPr="00DE419E">
        <w:rPr>
          <w:rFonts w:ascii="Times New Roman" w:hAnsi="Times New Roman" w:cs="Times New Roman"/>
          <w:b/>
        </w:rPr>
        <w:t>«Орион» (ИНН 6206003920)</w:t>
      </w:r>
      <w:r w:rsidRPr="00DE419E">
        <w:rPr>
          <w:rFonts w:ascii="Times New Roman" w:hAnsi="Times New Roman" w:cs="Times New Roman"/>
        </w:rPr>
        <w:t xml:space="preserve"> по кредитному соглашению между </w:t>
      </w:r>
      <w:r w:rsidRPr="00DE419E">
        <w:rPr>
          <w:rFonts w:ascii="Times New Roman" w:hAnsi="Times New Roman" w:cs="Times New Roman"/>
          <w:b/>
        </w:rPr>
        <w:t xml:space="preserve">ООО «Орион» </w:t>
      </w:r>
      <w:r w:rsidRPr="00DE419E">
        <w:rPr>
          <w:rFonts w:ascii="Times New Roman" w:hAnsi="Times New Roman" w:cs="Times New Roman"/>
        </w:rPr>
        <w:t>и Банком ВТБ (ПАО) (далее – Кредитное соглашение) на следующих условиях: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E419E">
        <w:rPr>
          <w:rFonts w:ascii="Times New Roman" w:hAnsi="Times New Roman" w:cs="Times New Roman"/>
          <w:b/>
        </w:rPr>
        <w:t xml:space="preserve">88 200 000,00 </w:t>
      </w:r>
      <w:r w:rsidRPr="00DE419E">
        <w:rPr>
          <w:rFonts w:ascii="Times New Roman" w:hAnsi="Times New Roman" w:cs="Times New Roman"/>
        </w:rPr>
        <w:t>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tbl>
      <w:tblPr>
        <w:tblW w:w="6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311"/>
        <w:gridCol w:w="2817"/>
      </w:tblGrid>
      <w:tr w:rsidR="00DE419E" w:rsidRPr="00DE419E" w:rsidTr="00EF6D76">
        <w:trPr>
          <w:trHeight w:val="350"/>
          <w:jc w:val="center"/>
        </w:trPr>
        <w:tc>
          <w:tcPr>
            <w:tcW w:w="3671" w:type="dxa"/>
            <w:gridSpan w:val="2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Период погашения</w:t>
            </w:r>
          </w:p>
        </w:tc>
        <w:tc>
          <w:tcPr>
            <w:tcW w:w="2817" w:type="dxa"/>
            <w:vMerge w:val="restart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Сумма  к погашению, рублей</w:t>
            </w:r>
          </w:p>
        </w:tc>
      </w:tr>
      <w:tr w:rsidR="00DE419E" w:rsidRPr="00DE419E" w:rsidTr="00EF6D76">
        <w:trPr>
          <w:trHeight w:val="272"/>
          <w:jc w:val="center"/>
        </w:trPr>
        <w:tc>
          <w:tcPr>
            <w:tcW w:w="1360" w:type="dxa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2311" w:type="dxa"/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2817" w:type="dxa"/>
            <w:vMerge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19E" w:rsidRPr="00DE419E" w:rsidTr="00EF6D76">
        <w:trPr>
          <w:trHeight w:val="3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1 000 000,00</w:t>
            </w:r>
          </w:p>
        </w:tc>
      </w:tr>
      <w:tr w:rsidR="00DE419E" w:rsidRPr="00DE419E" w:rsidTr="00EF6D76">
        <w:trPr>
          <w:trHeight w:val="532"/>
          <w:jc w:val="center"/>
        </w:trPr>
        <w:tc>
          <w:tcPr>
            <w:tcW w:w="3671" w:type="dxa"/>
            <w:gridSpan w:val="2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lastRenderedPageBreak/>
              <w:t>В последние 7 календарных дней действия Кредитного соглашения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87 200 000,00</w:t>
            </w:r>
          </w:p>
        </w:tc>
      </w:tr>
      <w:tr w:rsidR="00DE419E" w:rsidRPr="00DE419E" w:rsidTr="00EF6D76">
        <w:trPr>
          <w:trHeight w:val="272"/>
          <w:jc w:val="center"/>
        </w:trPr>
        <w:tc>
          <w:tcPr>
            <w:tcW w:w="3671" w:type="dxa"/>
            <w:gridSpan w:val="2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88 200 000,00</w:t>
            </w:r>
          </w:p>
        </w:tc>
      </w:tr>
    </w:tbl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или в срок не позднее 5 календарных дней с момента получения </w:t>
      </w:r>
      <w:r w:rsidRPr="00DE419E">
        <w:rPr>
          <w:rFonts w:ascii="Times New Roman" w:hAnsi="Times New Roman" w:cs="Times New Roman"/>
          <w:b/>
        </w:rPr>
        <w:t>ООО «Орион»</w:t>
      </w:r>
      <w:r w:rsidRPr="00DE419E">
        <w:rPr>
          <w:rFonts w:ascii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Россиии, увеличенная на 4,8% годовых, начисляемых и уплачиваемых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и иных условиях Банка ВТБ (ПАО);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DE419E">
        <w:rPr>
          <w:rFonts w:ascii="Times New Roman" w:hAnsi="Times New Roman" w:cs="Times New Roman"/>
          <w:iCs/>
        </w:rPr>
        <w:t>сроком до полного исполнения обязательств по Кредитному соглашению, либо по март 2026</w:t>
      </w:r>
      <w:r w:rsidRPr="00DE419E">
        <w:rPr>
          <w:rFonts w:ascii="Times New Roman" w:hAnsi="Times New Roman" w:cs="Times New Roman"/>
        </w:rPr>
        <w:t xml:space="preserve"> г</w:t>
      </w:r>
      <w:r w:rsidRPr="00DE419E">
        <w:rPr>
          <w:rFonts w:ascii="Times New Roman" w:hAnsi="Times New Roman" w:cs="Times New Roman"/>
          <w:iCs/>
        </w:rPr>
        <w:t>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ind w:left="-2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Данная сделка является для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, и в отношении </w:t>
      </w:r>
      <w:r w:rsidRPr="00DE419E">
        <w:rPr>
          <w:rFonts w:ascii="Times New Roman" w:hAnsi="Times New Roman" w:cs="Times New Roman"/>
          <w:b/>
        </w:rPr>
        <w:t>ООО «Орион»</w:t>
      </w:r>
      <w:r w:rsidRPr="00DE419E">
        <w:rPr>
          <w:rFonts w:ascii="Times New Roman" w:hAnsi="Times New Roman" w:cs="Times New Roman"/>
        </w:rPr>
        <w:t>.</w:t>
      </w: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6446D2" w:rsidRPr="00DE419E" w:rsidRDefault="006446D2" w:rsidP="00DE419E">
      <w:pPr>
        <w:keepNext/>
        <w:keepLines/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6446D2" w:rsidRPr="00DE419E" w:rsidRDefault="006446D2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№3, принято решение: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Cs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№267/М от 25.03.2022 г.), </w:t>
      </w:r>
      <w:r w:rsidRPr="00DE419E">
        <w:rPr>
          <w:rFonts w:ascii="Times New Roman" w:hAnsi="Times New Roman" w:cs="Times New Roman"/>
        </w:rPr>
        <w:t>Предоставить согласие на заключение договора поручительства между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DE419E">
        <w:rPr>
          <w:rFonts w:ascii="Times New Roman" w:hAnsi="Times New Roman" w:cs="Times New Roman"/>
          <w:b/>
        </w:rPr>
        <w:t>ООО «Пламя» (ИНН 6206002725)</w:t>
      </w:r>
      <w:r w:rsidRPr="00DE419E">
        <w:rPr>
          <w:rFonts w:ascii="Times New Roman" w:hAnsi="Times New Roman" w:cs="Times New Roman"/>
        </w:rPr>
        <w:t xml:space="preserve"> по кредитному соглашению между </w:t>
      </w:r>
      <w:r w:rsidRPr="00DE419E">
        <w:rPr>
          <w:rFonts w:ascii="Times New Roman" w:hAnsi="Times New Roman" w:cs="Times New Roman"/>
          <w:b/>
        </w:rPr>
        <w:t xml:space="preserve">ООО «Пламя» </w:t>
      </w:r>
      <w:r w:rsidRPr="00DE419E">
        <w:rPr>
          <w:rFonts w:ascii="Times New Roman" w:hAnsi="Times New Roman" w:cs="Times New Roman"/>
        </w:rPr>
        <w:t>и Банком ВТБ (ПАО) (далее – Кредитное соглашение) на следующих условиях: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lastRenderedPageBreak/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E419E">
        <w:rPr>
          <w:rFonts w:ascii="Times New Roman" w:hAnsi="Times New Roman" w:cs="Times New Roman"/>
          <w:b/>
        </w:rPr>
        <w:t xml:space="preserve">240 000 000,00 </w:t>
      </w:r>
      <w:r w:rsidRPr="00DE419E">
        <w:rPr>
          <w:rFonts w:ascii="Times New Roman" w:hAnsi="Times New Roman" w:cs="Times New Roman"/>
        </w:rPr>
        <w:t>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tbl>
      <w:tblPr>
        <w:tblW w:w="6297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843"/>
        <w:gridCol w:w="2718"/>
      </w:tblGrid>
      <w:tr w:rsidR="00DE419E" w:rsidRPr="00DE419E" w:rsidTr="00EF6D76">
        <w:trPr>
          <w:trHeight w:val="377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Период погашения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Сумма  к погашению, рублей</w:t>
            </w:r>
          </w:p>
        </w:tc>
      </w:tr>
      <w:tr w:rsidR="00DE419E" w:rsidRPr="00DE419E" w:rsidTr="00EF6D76">
        <w:trPr>
          <w:trHeight w:val="293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2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19E" w:rsidRPr="00DE419E" w:rsidTr="00EF6D76">
        <w:trPr>
          <w:trHeight w:val="404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1 000 000,00</w:t>
            </w:r>
          </w:p>
        </w:tc>
      </w:tr>
      <w:tr w:rsidR="00DE419E" w:rsidRPr="00DE419E" w:rsidTr="00EF6D76">
        <w:trPr>
          <w:trHeight w:val="572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239 000 000,00</w:t>
            </w:r>
          </w:p>
        </w:tc>
      </w:tr>
      <w:tr w:rsidR="00DE419E" w:rsidRPr="00DE419E" w:rsidTr="00EF6D76">
        <w:trPr>
          <w:trHeight w:val="293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240 000 000,00</w:t>
            </w:r>
          </w:p>
        </w:tc>
      </w:tr>
    </w:tbl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или в срок не позднее 5 календарных дней с момента получения </w:t>
      </w:r>
      <w:r w:rsidRPr="00DE419E">
        <w:rPr>
          <w:rFonts w:ascii="Times New Roman" w:hAnsi="Times New Roman" w:cs="Times New Roman"/>
          <w:b/>
        </w:rPr>
        <w:t>ООО «Пламя»</w:t>
      </w:r>
      <w:r w:rsidRPr="00DE419E">
        <w:rPr>
          <w:rFonts w:ascii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Россиии, увеличенная на 4,8% годовых, начисляемых и уплачиваемых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и иных условиях Банка ВТБ (ПАО);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DE419E">
        <w:rPr>
          <w:rFonts w:ascii="Times New Roman" w:hAnsi="Times New Roman" w:cs="Times New Roman"/>
          <w:iCs/>
        </w:rPr>
        <w:t>сроком до полного исполнения обязательств по Кредитному соглашению, либо по март 2026</w:t>
      </w:r>
      <w:r w:rsidRPr="00DE419E">
        <w:rPr>
          <w:rFonts w:ascii="Times New Roman" w:hAnsi="Times New Roman" w:cs="Times New Roman"/>
        </w:rPr>
        <w:t xml:space="preserve"> г</w:t>
      </w:r>
      <w:r w:rsidRPr="00DE419E">
        <w:rPr>
          <w:rFonts w:ascii="Times New Roman" w:hAnsi="Times New Roman" w:cs="Times New Roman"/>
          <w:iCs/>
        </w:rPr>
        <w:t>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ind w:left="-2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Данная сделка является для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, и в отношении </w:t>
      </w:r>
      <w:r w:rsidRPr="00DE419E">
        <w:rPr>
          <w:rFonts w:ascii="Times New Roman" w:hAnsi="Times New Roman" w:cs="Times New Roman"/>
          <w:b/>
        </w:rPr>
        <w:t>ООО «Пламя»</w:t>
      </w:r>
      <w:r w:rsidRPr="00DE419E">
        <w:rPr>
          <w:rFonts w:ascii="Times New Roman" w:hAnsi="Times New Roman" w:cs="Times New Roman"/>
        </w:rPr>
        <w:t>.</w:t>
      </w: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lastRenderedPageBreak/>
        <w:t>По вопросу повестки дня №4, принято решение: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Cs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№267/М от 25.03.2022 г.), </w:t>
      </w:r>
      <w:r w:rsidRPr="00DE419E">
        <w:rPr>
          <w:rFonts w:ascii="Times New Roman" w:hAnsi="Times New Roman" w:cs="Times New Roman"/>
        </w:rPr>
        <w:t>Предоставить согласие на заключение договора поручительства между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DE419E">
        <w:rPr>
          <w:rFonts w:ascii="Times New Roman" w:hAnsi="Times New Roman" w:cs="Times New Roman"/>
          <w:b/>
        </w:rPr>
        <w:t>ООО «Рязанские комбикорма» (ИНН 6217000920)</w:t>
      </w:r>
      <w:r w:rsidRPr="00DE419E">
        <w:rPr>
          <w:rFonts w:ascii="Times New Roman" w:hAnsi="Times New Roman" w:cs="Times New Roman"/>
        </w:rPr>
        <w:t xml:space="preserve"> по кредитному соглашению между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E419E">
        <w:rPr>
          <w:rFonts w:ascii="Times New Roman" w:hAnsi="Times New Roman" w:cs="Times New Roman"/>
          <w:b/>
        </w:rPr>
        <w:t>62 000 000,00</w:t>
      </w:r>
      <w:r w:rsidRPr="00DE419E">
        <w:rPr>
          <w:rFonts w:ascii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tbl>
      <w:tblPr>
        <w:tblW w:w="6379" w:type="dxa"/>
        <w:jc w:val="center"/>
        <w:tblLayout w:type="fixed"/>
        <w:tblLook w:val="04A0" w:firstRow="1" w:lastRow="0" w:firstColumn="1" w:lastColumn="0" w:noHBand="0" w:noVBand="1"/>
      </w:tblPr>
      <w:tblGrid>
        <w:gridCol w:w="1594"/>
        <w:gridCol w:w="2126"/>
        <w:gridCol w:w="2659"/>
      </w:tblGrid>
      <w:tr w:rsidR="00DE419E" w:rsidRPr="00DE419E" w:rsidTr="00EF6D76">
        <w:trPr>
          <w:trHeight w:val="348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Период погашения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Сумма  к погашению, рублей</w:t>
            </w:r>
          </w:p>
        </w:tc>
      </w:tr>
      <w:tr w:rsidR="00DE419E" w:rsidRPr="00DE419E" w:rsidTr="00EF6D76">
        <w:trPr>
          <w:trHeight w:val="270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19E" w:rsidRPr="00DE419E" w:rsidTr="00EF6D76">
        <w:trPr>
          <w:trHeight w:val="438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1 000 000,00</w:t>
            </w:r>
          </w:p>
        </w:tc>
      </w:tr>
      <w:tr w:rsidR="00DE419E" w:rsidRPr="00DE419E" w:rsidTr="00EF6D76">
        <w:trPr>
          <w:trHeight w:val="567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419E">
              <w:rPr>
                <w:rFonts w:ascii="Times New Roman" w:hAnsi="Times New Roman" w:cs="Times New Roman"/>
              </w:rPr>
              <w:t>61 000 000,00</w:t>
            </w:r>
          </w:p>
        </w:tc>
      </w:tr>
      <w:tr w:rsidR="00DE419E" w:rsidRPr="00DE419E" w:rsidTr="00EF6D76">
        <w:trPr>
          <w:trHeight w:val="270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9E">
              <w:rPr>
                <w:rFonts w:ascii="Times New Roman" w:hAnsi="Times New Roman" w:cs="Times New Roman"/>
                <w:b/>
                <w:bCs/>
              </w:rPr>
              <w:t>62 000 000,00</w:t>
            </w:r>
          </w:p>
        </w:tc>
      </w:tr>
    </w:tbl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или в срок не позднее 5 календарных дней с момента получения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Россиии, увеличенная на 4,8% годовых, начисляемых и уплачиваемых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и иных условиях Банка ВТБ (ПАО);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DE419E">
        <w:rPr>
          <w:rFonts w:ascii="Times New Roman" w:hAnsi="Times New Roman" w:cs="Times New Roman"/>
          <w:iCs/>
        </w:rPr>
        <w:t>сроком до полного исполнения обязательств по Кредитному соглашению, либо по март 2026</w:t>
      </w:r>
      <w:r w:rsidRPr="00DE419E">
        <w:rPr>
          <w:rFonts w:ascii="Times New Roman" w:hAnsi="Times New Roman" w:cs="Times New Roman"/>
        </w:rPr>
        <w:t xml:space="preserve"> г</w:t>
      </w:r>
      <w:r w:rsidRPr="00DE419E">
        <w:rPr>
          <w:rFonts w:ascii="Times New Roman" w:hAnsi="Times New Roman" w:cs="Times New Roman"/>
          <w:iCs/>
        </w:rPr>
        <w:t>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ind w:left="-2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Данная сделка является для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, и в отношении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>.</w:t>
      </w: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№5, принято решение: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Cs/>
          <w:color w:val="080808"/>
        </w:rPr>
        <w:t>Н</w:t>
      </w:r>
      <w:r w:rsidRPr="00DE419E">
        <w:rPr>
          <w:rFonts w:ascii="Times New Roman" w:hAnsi="Times New Roman" w:cs="Times New Roman"/>
          <w:bCs/>
        </w:rPr>
        <w:t>а основании заключения, утвержденного Советом директоров АО «Кривское А.О.» (Протокол заседания совета директоров АО «Кривское А.О.» №267/М от 25.03.2022 г.),</w:t>
      </w:r>
      <w:r w:rsidRPr="00DE419E">
        <w:rPr>
          <w:rFonts w:ascii="Times New Roman" w:hAnsi="Times New Roman" w:cs="Times New Roman"/>
        </w:rPr>
        <w:t xml:space="preserve"> предоставить согласие на заключение договора поручительства между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DE419E">
        <w:rPr>
          <w:rFonts w:ascii="Times New Roman" w:hAnsi="Times New Roman" w:cs="Times New Roman"/>
          <w:b/>
        </w:rPr>
        <w:t>ООО «Рязанские комбикорма» (ИНН 6217000920)</w:t>
      </w:r>
      <w:r w:rsidRPr="00DE419E">
        <w:rPr>
          <w:rFonts w:ascii="Times New Roman" w:hAnsi="Times New Roman" w:cs="Times New Roman"/>
        </w:rPr>
        <w:t xml:space="preserve"> по кредитному соглашению между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E419E">
        <w:rPr>
          <w:rFonts w:ascii="Times New Roman" w:hAnsi="Times New Roman" w:cs="Times New Roman"/>
          <w:b/>
        </w:rPr>
        <w:t>60 000 000,00</w:t>
      </w:r>
      <w:r w:rsidRPr="00DE419E">
        <w:rPr>
          <w:rFonts w:ascii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</w: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tbl>
      <w:tblPr>
        <w:tblW w:w="6367" w:type="dxa"/>
        <w:jc w:val="center"/>
        <w:tblLayout w:type="fixed"/>
        <w:tblLook w:val="04A0" w:firstRow="1" w:lastRow="0" w:firstColumn="1" w:lastColumn="0" w:noHBand="0" w:noVBand="1"/>
      </w:tblPr>
      <w:tblGrid>
        <w:gridCol w:w="1594"/>
        <w:gridCol w:w="2268"/>
        <w:gridCol w:w="2505"/>
      </w:tblGrid>
      <w:tr w:rsidR="00DE419E" w:rsidRPr="00DE419E" w:rsidTr="00EF6D76">
        <w:trPr>
          <w:trHeight w:val="75"/>
          <w:jc w:val="center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Период погашения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Сумма  к погашению, рублей</w:t>
            </w:r>
          </w:p>
        </w:tc>
      </w:tr>
      <w:tr w:rsidR="00DE419E" w:rsidRPr="00DE419E" w:rsidTr="00EF6D76">
        <w:trPr>
          <w:trHeight w:val="301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419E" w:rsidRPr="00DE419E" w:rsidTr="00EF6D76">
        <w:trPr>
          <w:trHeight w:val="416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21.02.2023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27.02.2023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DE419E" w:rsidRPr="00DE419E" w:rsidTr="00EF6D76">
        <w:trPr>
          <w:trHeight w:val="588"/>
          <w:jc w:val="center"/>
        </w:trPr>
        <w:tc>
          <w:tcPr>
            <w:tcW w:w="3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В последние 7 календарных дней действия Кредитного соглашения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59 000 000,00</w:t>
            </w:r>
          </w:p>
        </w:tc>
      </w:tr>
      <w:tr w:rsidR="00DE419E" w:rsidRPr="00DE419E" w:rsidTr="00EF6D76">
        <w:trPr>
          <w:trHeight w:val="301"/>
          <w:jc w:val="center"/>
        </w:trPr>
        <w:tc>
          <w:tcPr>
            <w:tcW w:w="3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60 000 000,00</w:t>
            </w:r>
          </w:p>
        </w:tc>
      </w:tr>
    </w:tbl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или в срок не позднее 5 календарных дней с момента получения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Россиии, увеличенная на 4,8% годовых, начисляемых и уплачиваемых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lastRenderedPageBreak/>
        <w:t>и иных условиях Банка ВТБ (ПАО);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DE419E">
        <w:rPr>
          <w:rFonts w:ascii="Times New Roman" w:hAnsi="Times New Roman" w:cs="Times New Roman"/>
          <w:iCs/>
        </w:rPr>
        <w:t>сроком до полного исполнения обязательств по Кредитному соглашению, либо по март 2026</w:t>
      </w:r>
      <w:r w:rsidRPr="00DE419E">
        <w:rPr>
          <w:rFonts w:ascii="Times New Roman" w:hAnsi="Times New Roman" w:cs="Times New Roman"/>
        </w:rPr>
        <w:t xml:space="preserve"> г</w:t>
      </w:r>
      <w:r w:rsidRPr="00DE419E">
        <w:rPr>
          <w:rFonts w:ascii="Times New Roman" w:hAnsi="Times New Roman" w:cs="Times New Roman"/>
          <w:iCs/>
        </w:rPr>
        <w:t>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ind w:left="-2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Данная сделка является для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, и в отношении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>.</w:t>
      </w:r>
    </w:p>
    <w:p w:rsidR="00DE419E" w:rsidRPr="00DE419E" w:rsidRDefault="00DE419E" w:rsidP="00DE419E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6446D2" w:rsidRPr="00DE419E" w:rsidRDefault="006446D2" w:rsidP="00DE419E">
      <w:pPr>
        <w:keepNext/>
        <w:keepLines/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 w:rsidRPr="00DE419E">
        <w:rPr>
          <w:rFonts w:ascii="Times New Roman" w:hAnsi="Times New Roman" w:cs="Times New Roman"/>
          <w:b/>
          <w:bCs/>
        </w:rPr>
        <w:t>6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Cs/>
          <w:color w:val="080808"/>
        </w:rPr>
        <w:t>Н</w:t>
      </w:r>
      <w:r w:rsidRPr="00DE419E">
        <w:rPr>
          <w:rFonts w:ascii="Times New Roman" w:hAnsi="Times New Roman" w:cs="Times New Roman"/>
          <w:bCs/>
        </w:rPr>
        <w:t xml:space="preserve">а основании заключения, утвержденного Советом директоров АО «Кривское А.О.» (Протокол заседания совета директоров АО «Кривское А.О.» №267/М от 25.03.2022 г.), </w:t>
      </w:r>
      <w:r w:rsidRPr="00DE419E">
        <w:rPr>
          <w:rFonts w:ascii="Times New Roman" w:hAnsi="Times New Roman" w:cs="Times New Roman"/>
        </w:rPr>
        <w:t>Предоставить согласие на заключение договора поручительства между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DE419E">
        <w:rPr>
          <w:rFonts w:ascii="Times New Roman" w:hAnsi="Times New Roman" w:cs="Times New Roman"/>
          <w:b/>
        </w:rPr>
        <w:t>ООО «Рязанские комбикорма» (ИНН 6217000920)</w:t>
      </w:r>
      <w:r w:rsidRPr="00DE419E">
        <w:rPr>
          <w:rFonts w:ascii="Times New Roman" w:hAnsi="Times New Roman" w:cs="Times New Roman"/>
        </w:rPr>
        <w:t xml:space="preserve"> по кредитному соглашению между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E419E">
        <w:rPr>
          <w:rFonts w:ascii="Times New Roman" w:hAnsi="Times New Roman" w:cs="Times New Roman"/>
          <w:b/>
        </w:rPr>
        <w:t>178 000 000,00</w:t>
      </w:r>
      <w:r w:rsidRPr="00DE419E">
        <w:rPr>
          <w:rFonts w:ascii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tbl>
      <w:tblPr>
        <w:tblW w:w="6394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984"/>
        <w:gridCol w:w="2674"/>
      </w:tblGrid>
      <w:tr w:rsidR="00DE419E" w:rsidRPr="00DE419E" w:rsidTr="00EF6D76">
        <w:trPr>
          <w:trHeight w:val="344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Период погашения</w:t>
            </w:r>
          </w:p>
        </w:tc>
        <w:tc>
          <w:tcPr>
            <w:tcW w:w="2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Сумма  к погашению, рублей</w:t>
            </w:r>
          </w:p>
        </w:tc>
      </w:tr>
      <w:tr w:rsidR="00DE419E" w:rsidRPr="00DE419E" w:rsidTr="00EF6D76">
        <w:trPr>
          <w:trHeight w:val="268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419E" w:rsidRPr="00DE419E" w:rsidTr="00EF6D76">
        <w:trPr>
          <w:trHeight w:val="35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21.02.2023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27.02.2023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DE419E" w:rsidRPr="00DE419E" w:rsidTr="00EF6D76">
        <w:trPr>
          <w:trHeight w:val="536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В последние 7 календарных дней действия Кредитного соглашения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19E">
              <w:rPr>
                <w:rFonts w:ascii="Times New Roman" w:hAnsi="Times New Roman" w:cs="Times New Roman"/>
                <w:color w:val="000000"/>
              </w:rPr>
              <w:t>177 000 000,00</w:t>
            </w:r>
          </w:p>
        </w:tc>
      </w:tr>
      <w:tr w:rsidR="00DE419E" w:rsidRPr="00DE419E" w:rsidTr="00EF6D76">
        <w:trPr>
          <w:trHeight w:val="268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19E" w:rsidRPr="00DE419E" w:rsidRDefault="00DE419E" w:rsidP="00DE419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19E">
              <w:rPr>
                <w:rFonts w:ascii="Times New Roman" w:hAnsi="Times New Roman" w:cs="Times New Roman"/>
                <w:b/>
                <w:bCs/>
                <w:color w:val="000000"/>
              </w:rPr>
              <w:t>178 000 000,00</w:t>
            </w:r>
          </w:p>
        </w:tc>
      </w:tr>
    </w:tbl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или в срок не позднее 5 календарных дней с момента получения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Россиии, увеличенная на 4,8% годовых, начисляемых и уплачиваемых в соответствии с условиями Кредитного соглашения; 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lastRenderedPageBreak/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E419E" w:rsidRPr="00DE419E" w:rsidRDefault="00DE419E" w:rsidP="00DE419E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и иных условиях Банка ВТБ (ПАО);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DE419E">
        <w:rPr>
          <w:rFonts w:ascii="Times New Roman" w:hAnsi="Times New Roman" w:cs="Times New Roman"/>
          <w:iCs/>
        </w:rPr>
        <w:t>сроком до полного исполнения обязательств по Кредитному соглашению, либо по март 2026</w:t>
      </w:r>
      <w:r w:rsidRPr="00DE419E">
        <w:rPr>
          <w:rFonts w:ascii="Times New Roman" w:hAnsi="Times New Roman" w:cs="Times New Roman"/>
        </w:rPr>
        <w:t xml:space="preserve"> г</w:t>
      </w:r>
      <w:r w:rsidRPr="00DE419E">
        <w:rPr>
          <w:rFonts w:ascii="Times New Roman" w:hAnsi="Times New Roman" w:cs="Times New Roman"/>
          <w:iCs/>
        </w:rPr>
        <w:t>.</w:t>
      </w:r>
    </w:p>
    <w:p w:rsidR="00DE419E" w:rsidRPr="00DE419E" w:rsidRDefault="00DE419E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419E" w:rsidRPr="00DE419E" w:rsidRDefault="00DE419E" w:rsidP="00DE419E">
      <w:pPr>
        <w:keepNext/>
        <w:keepLines/>
        <w:widowControl w:val="0"/>
        <w:ind w:left="-20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Данная сделка является для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А</w:t>
      </w:r>
      <w:r w:rsidRPr="00DE419E">
        <w:rPr>
          <w:rFonts w:ascii="Times New Roman" w:hAnsi="Times New Roman" w:cs="Times New Roman"/>
          <w:b/>
        </w:rPr>
        <w:t>О «Кривское А.О.»</w:t>
      </w:r>
      <w:r w:rsidRPr="00DE419E">
        <w:rPr>
          <w:rFonts w:ascii="Times New Roman" w:hAnsi="Times New Roman" w:cs="Times New Roman"/>
        </w:rPr>
        <w:t xml:space="preserve">, и в отношении </w:t>
      </w:r>
      <w:r w:rsidRPr="00DE419E">
        <w:rPr>
          <w:rFonts w:ascii="Times New Roman" w:hAnsi="Times New Roman" w:cs="Times New Roman"/>
          <w:b/>
        </w:rPr>
        <w:t>ООО «Рязанские комбикорма»</w:t>
      </w:r>
      <w:r w:rsidRPr="00DE419E">
        <w:rPr>
          <w:rFonts w:ascii="Times New Roman" w:hAnsi="Times New Roman" w:cs="Times New Roman"/>
        </w:rPr>
        <w:t>.</w:t>
      </w:r>
    </w:p>
    <w:p w:rsidR="006446D2" w:rsidRPr="00DE419E" w:rsidRDefault="006446D2" w:rsidP="00DE419E">
      <w:pPr>
        <w:keepNext/>
        <w:keepLines/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Сведения о регистраторе, выполнявшем функции счетной комиссии: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Полное фирменное наименование: Акционерное общество "Реестр".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Место нахождения: Российская Федерация, г.Москва.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color w:val="080808"/>
        </w:rPr>
        <w:t>Адрес регистратора: 129090, Москва, Б. Балканский пер., д. 20, стр. 1.</w:t>
      </w:r>
    </w:p>
    <w:p w:rsidR="00145EB4" w:rsidRPr="00DE419E" w:rsidRDefault="00145EB4" w:rsidP="00DE419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DE419E">
        <w:rPr>
          <w:rFonts w:ascii="Times New Roman" w:hAnsi="Times New Roman" w:cs="Times New Roman"/>
          <w:b/>
          <w:bCs/>
          <w:color w:val="080808"/>
        </w:rPr>
        <w:t>Лицо, уполномоченное АО «Реестр»: Горкин Виктор Борисович.</w:t>
      </w:r>
    </w:p>
    <w:p w:rsidR="004B4F0B" w:rsidRPr="00DE419E" w:rsidRDefault="004B4F0B" w:rsidP="00DE419E">
      <w:pPr>
        <w:keepNext/>
        <w:keepLines/>
        <w:widowControl w:val="0"/>
        <w:ind w:firstLine="284"/>
        <w:rPr>
          <w:rFonts w:ascii="Times New Roman" w:hAnsi="Times New Roman" w:cs="Times New Roman"/>
          <w:color w:val="080808"/>
        </w:rPr>
      </w:pPr>
    </w:p>
    <w:p w:rsidR="00411052" w:rsidRPr="00DE419E" w:rsidRDefault="00411052" w:rsidP="00DE419E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 xml:space="preserve">Председатель общего собрания – </w:t>
      </w:r>
      <w:r w:rsidR="00D64670" w:rsidRPr="00DE419E">
        <w:rPr>
          <w:rFonts w:ascii="Times New Roman" w:hAnsi="Times New Roman" w:cs="Times New Roman"/>
        </w:rPr>
        <w:t>Сандин Сергей Михайлович</w:t>
      </w:r>
      <w:r w:rsidRPr="00DE419E">
        <w:rPr>
          <w:rFonts w:ascii="Times New Roman" w:hAnsi="Times New Roman" w:cs="Times New Roman"/>
        </w:rPr>
        <w:t>.</w:t>
      </w:r>
    </w:p>
    <w:p w:rsidR="00411052" w:rsidRPr="00DE419E" w:rsidRDefault="00411052" w:rsidP="00DE419E">
      <w:pPr>
        <w:keepNext/>
        <w:keepLines/>
        <w:widowControl w:val="0"/>
        <w:ind w:firstLine="284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DE419E" w:rsidRDefault="004B4F0B" w:rsidP="00DE419E">
      <w:pPr>
        <w:pStyle w:val="a7"/>
        <w:keepNext/>
        <w:keepLines/>
        <w:widowControl w:val="0"/>
        <w:tabs>
          <w:tab w:val="left" w:pos="9180"/>
        </w:tabs>
        <w:ind w:firstLine="284"/>
        <w:jc w:val="both"/>
        <w:rPr>
          <w:szCs w:val="22"/>
        </w:rPr>
      </w:pPr>
      <w:r w:rsidRPr="00DE419E">
        <w:rPr>
          <w:szCs w:val="22"/>
        </w:rPr>
        <w:tab/>
      </w:r>
    </w:p>
    <w:p w:rsidR="00F71B67" w:rsidRPr="00DE419E" w:rsidRDefault="00F71B67" w:rsidP="00DE419E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411052" w:rsidRPr="00DE419E" w:rsidRDefault="00411052" w:rsidP="00DE419E">
      <w:pPr>
        <w:pStyle w:val="a7"/>
        <w:keepNext/>
        <w:keepLines/>
        <w:widowControl w:val="0"/>
        <w:ind w:firstLine="284"/>
        <w:jc w:val="both"/>
        <w:rPr>
          <w:szCs w:val="22"/>
        </w:rPr>
      </w:pPr>
      <w:r w:rsidRPr="00DE419E">
        <w:rPr>
          <w:szCs w:val="22"/>
        </w:rPr>
        <w:t xml:space="preserve">Председатель </w:t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8F52A2" w:rsidRPr="00DE419E">
        <w:rPr>
          <w:szCs w:val="22"/>
        </w:rPr>
        <w:tab/>
      </w:r>
      <w:r w:rsidR="00D64670" w:rsidRPr="00DE419E">
        <w:rPr>
          <w:szCs w:val="22"/>
        </w:rPr>
        <w:t xml:space="preserve">Сандин </w:t>
      </w:r>
      <w:r w:rsidR="00BE6364" w:rsidRPr="00DE419E">
        <w:rPr>
          <w:szCs w:val="22"/>
        </w:rPr>
        <w:t>С.</w:t>
      </w:r>
      <w:r w:rsidR="00D64670" w:rsidRPr="00DE419E">
        <w:rPr>
          <w:szCs w:val="22"/>
        </w:rPr>
        <w:t>М.</w:t>
      </w:r>
    </w:p>
    <w:p w:rsidR="005570DE" w:rsidRPr="00DE419E" w:rsidRDefault="005570DE" w:rsidP="00DE419E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411052" w:rsidRPr="00DE419E" w:rsidRDefault="00411052" w:rsidP="00DE419E">
      <w:pPr>
        <w:pStyle w:val="a7"/>
        <w:keepNext/>
        <w:keepLines/>
        <w:widowControl w:val="0"/>
        <w:ind w:firstLine="284"/>
        <w:jc w:val="both"/>
        <w:rPr>
          <w:szCs w:val="22"/>
        </w:rPr>
      </w:pPr>
      <w:r w:rsidRPr="00DE419E">
        <w:rPr>
          <w:szCs w:val="22"/>
        </w:rPr>
        <w:t xml:space="preserve">Секретарь </w:t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8F52A2" w:rsidRPr="00DE419E">
        <w:rPr>
          <w:szCs w:val="22"/>
        </w:rPr>
        <w:tab/>
      </w:r>
      <w:r w:rsidRPr="00DE419E">
        <w:rPr>
          <w:szCs w:val="22"/>
        </w:rPr>
        <w:t>Морозова Е.В.</w:t>
      </w:r>
    </w:p>
    <w:p w:rsidR="00BE6364" w:rsidRPr="00DE419E" w:rsidRDefault="00BE6364" w:rsidP="00DE419E">
      <w:pPr>
        <w:keepNext/>
        <w:keepLines/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sectPr w:rsidR="00BE6364" w:rsidRPr="00DE419E" w:rsidSect="008F52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A5" w:rsidRDefault="00D521A5" w:rsidP="005570DE">
      <w:r>
        <w:separator/>
      </w:r>
    </w:p>
  </w:endnote>
  <w:endnote w:type="continuationSeparator" w:id="0">
    <w:p w:rsidR="00D521A5" w:rsidRDefault="00D521A5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491A71" w:rsidRPr="005570DE" w:rsidRDefault="00491A71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E419E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91A71" w:rsidRDefault="00491A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A5" w:rsidRDefault="00D521A5" w:rsidP="005570DE">
      <w:r>
        <w:separator/>
      </w:r>
    </w:p>
  </w:footnote>
  <w:footnote w:type="continuationSeparator" w:id="0">
    <w:p w:rsidR="00D521A5" w:rsidRDefault="00D521A5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E237EA"/>
    <w:multiLevelType w:val="hybridMultilevel"/>
    <w:tmpl w:val="B994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300C"/>
    <w:multiLevelType w:val="hybridMultilevel"/>
    <w:tmpl w:val="F9BC5DD8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7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10792C"/>
    <w:multiLevelType w:val="hybridMultilevel"/>
    <w:tmpl w:val="9C1A3C06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2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5EB4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3DA5"/>
    <w:rsid w:val="001B40CA"/>
    <w:rsid w:val="001B4311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243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A71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4F0B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4FED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46D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382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55C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1DF0"/>
    <w:rsid w:val="00B520F5"/>
    <w:rsid w:val="00B52194"/>
    <w:rsid w:val="00B53529"/>
    <w:rsid w:val="00B53644"/>
    <w:rsid w:val="00B53E26"/>
    <w:rsid w:val="00B54A07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849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1A5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4670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9E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193D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0F72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DAE3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link w:val="Normal"/>
    <w:qFormat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2"/>
    <w:rsid w:val="00594FED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22"/>
    <w:locked/>
    <w:rsid w:val="006446D2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68</cp:revision>
  <cp:lastPrinted>2022-05-05T08:01:00Z</cp:lastPrinted>
  <dcterms:created xsi:type="dcterms:W3CDTF">2015-04-21T14:36:00Z</dcterms:created>
  <dcterms:modified xsi:type="dcterms:W3CDTF">2022-05-05T08:01:00Z</dcterms:modified>
</cp:coreProperties>
</file>